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72" w:rsidRDefault="00732472" w:rsidP="00326347">
      <w:pPr>
        <w:spacing w:after="0" w:line="240" w:lineRule="auto"/>
        <w:jc w:val="both"/>
        <w:rPr>
          <w:rFonts w:eastAsia="Times New Roman" w:cstheme="minorHAnsi"/>
          <w:lang w:eastAsia="ru-RU"/>
        </w:rPr>
      </w:pPr>
      <w:r>
        <w:rPr>
          <w:rFonts w:eastAsia="Times New Roman" w:cstheme="minorHAnsi"/>
          <w:lang w:eastAsia="ru-RU"/>
        </w:rPr>
        <w:t xml:space="preserve">                                                    Льготный и переходный период для заёмщиков. </w:t>
      </w:r>
      <w:bookmarkStart w:id="0" w:name="_GoBack"/>
      <w:bookmarkEnd w:id="0"/>
    </w:p>
    <w:p w:rsidR="00732472" w:rsidRPr="00732472" w:rsidRDefault="00732472" w:rsidP="00732472">
      <w:pPr>
        <w:spacing w:after="0" w:line="240" w:lineRule="auto"/>
        <w:ind w:left="540"/>
        <w:jc w:val="both"/>
        <w:rPr>
          <w:rFonts w:eastAsia="Times New Roman" w:cstheme="minorHAnsi"/>
          <w:lang w:eastAsia="ru-RU"/>
        </w:rPr>
      </w:pPr>
    </w:p>
    <w:p w:rsidR="00326347" w:rsidRPr="00CC4E89" w:rsidRDefault="00326347" w:rsidP="00326347">
      <w:pPr>
        <w:pStyle w:val="a3"/>
        <w:numPr>
          <w:ilvl w:val="0"/>
          <w:numId w:val="1"/>
        </w:numPr>
        <w:spacing w:after="0" w:line="240" w:lineRule="auto"/>
        <w:jc w:val="both"/>
        <w:rPr>
          <w:rFonts w:eastAsia="Times New Roman" w:cstheme="minorHAnsi"/>
          <w:lang w:eastAsia="ru-RU"/>
        </w:rPr>
      </w:pPr>
      <w:r w:rsidRPr="00CC4E89">
        <w:rPr>
          <w:rFonts w:eastAsia="Times New Roman" w:cstheme="minorHAnsi"/>
          <w:lang w:eastAsia="ru-RU"/>
        </w:rPr>
        <w:t>Заемщик - физическое лицо, индивидуальный предприним</w:t>
      </w:r>
      <w:r w:rsidR="00732472">
        <w:rPr>
          <w:rFonts w:eastAsia="Times New Roman" w:cstheme="minorHAnsi"/>
          <w:lang w:eastAsia="ru-RU"/>
        </w:rPr>
        <w:t xml:space="preserve">атель (далее </w:t>
      </w:r>
      <w:r w:rsidRPr="00CC4E89">
        <w:rPr>
          <w:rFonts w:eastAsia="Times New Roman" w:cstheme="minorHAnsi"/>
          <w:lang w:eastAsia="ru-RU"/>
        </w:rPr>
        <w:t xml:space="preserve">-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1 марта 2022 года, с кредитором, указанным в </w:t>
      </w:r>
      <w:hyperlink r:id="rId5" w:history="1">
        <w:r w:rsidRPr="00732472">
          <w:rPr>
            <w:rFonts w:eastAsia="Times New Roman" w:cstheme="minorHAnsi"/>
            <w:color w:val="0000FF"/>
            <w:u w:val="single"/>
            <w:lang w:eastAsia="ru-RU"/>
          </w:rPr>
          <w:t>пункте 3 части 1 статьи 3</w:t>
        </w:r>
      </w:hyperlink>
      <w:r w:rsidRPr="00732472">
        <w:rPr>
          <w:rFonts w:eastAsia="Times New Roman" w:cstheme="minorHAnsi"/>
          <w:lang w:eastAsia="ru-RU"/>
        </w:rPr>
        <w:t xml:space="preserve"> Федерального закона от 21 декабря 2013 года N 353-ФЗ "О потребительском кредите (займ</w:t>
      </w:r>
      <w:r w:rsidRPr="00CC4E89">
        <w:rPr>
          <w:rFonts w:eastAsia="Times New Roman" w:cstheme="minorHAnsi"/>
          <w:lang w:eastAsia="ru-RU"/>
        </w:rPr>
        <w:t xml:space="preserve">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либо в период с 1 марта по 30 сентября 2022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 </w:t>
      </w:r>
    </w:p>
    <w:p w:rsidR="00326347" w:rsidRPr="00CC4E89" w:rsidRDefault="00EF7B88" w:rsidP="00CC4E89">
      <w:pPr>
        <w:spacing w:after="0" w:line="240" w:lineRule="auto"/>
        <w:ind w:left="540"/>
        <w:jc w:val="both"/>
        <w:rPr>
          <w:rFonts w:eastAsia="Times New Roman" w:cstheme="minorHAnsi"/>
          <w:lang w:eastAsia="ru-RU"/>
        </w:rPr>
      </w:pPr>
      <w:r w:rsidRPr="00CC4E89">
        <w:rPr>
          <w:rFonts w:eastAsia="Times New Roman" w:cstheme="minorHAnsi"/>
          <w:lang w:eastAsia="ru-RU"/>
        </w:rPr>
        <w:t>1.1</w:t>
      </w:r>
      <w:r w:rsidR="00326347" w:rsidRPr="00CC4E89">
        <w:rPr>
          <w:rFonts w:eastAsia="Times New Roman" w:cstheme="minorHAnsi"/>
          <w:lang w:eastAsia="ru-RU"/>
        </w:rPr>
        <w:t xml:space="preserve"> размер кредита (займа), предоставленного по такому кредитному договору (договору займа), не превышает максим</w:t>
      </w:r>
      <w:r w:rsidR="00326347" w:rsidRPr="00CC4E89">
        <w:rPr>
          <w:rFonts w:eastAsia="Times New Roman" w:cstheme="minorHAnsi"/>
          <w:lang w:eastAsia="ru-RU"/>
        </w:rPr>
        <w:t>ального размера кредита (займа):</w:t>
      </w:r>
    </w:p>
    <w:p w:rsidR="00CC4E89" w:rsidRDefault="00326347" w:rsidP="00CC4E89">
      <w:pPr>
        <w:pStyle w:val="a4"/>
        <w:rPr>
          <w:rFonts w:cstheme="minorHAnsi"/>
          <w:lang w:eastAsia="ru-RU"/>
        </w:rPr>
      </w:pPr>
      <w:r w:rsidRPr="00CC4E89">
        <w:rPr>
          <w:rFonts w:cstheme="minorHAnsi"/>
          <w:lang w:eastAsia="ru-RU"/>
        </w:rPr>
        <w:t xml:space="preserve">       </w:t>
      </w:r>
      <w:r w:rsidR="00CC4E89">
        <w:rPr>
          <w:rFonts w:cstheme="minorHAnsi"/>
          <w:lang w:eastAsia="ru-RU"/>
        </w:rPr>
        <w:t xml:space="preserve">            у</w:t>
      </w:r>
      <w:r w:rsidRPr="00CC4E89">
        <w:rPr>
          <w:rFonts w:cstheme="minorHAnsi"/>
          <w:lang w:eastAsia="ru-RU"/>
        </w:rPr>
        <w:t>становить, что максимальный размер кредита (займа) для кредитов (займов), по</w:t>
      </w:r>
      <w:r w:rsidR="00CC4E89" w:rsidRPr="00CC4E89">
        <w:rPr>
          <w:rFonts w:cstheme="minorHAnsi"/>
          <w:lang w:eastAsia="ru-RU"/>
        </w:rPr>
        <w:t xml:space="preserve">              </w:t>
      </w:r>
      <w:r w:rsidR="00CC4E89">
        <w:rPr>
          <w:rFonts w:cstheme="minorHAnsi"/>
          <w:lang w:eastAsia="ru-RU"/>
        </w:rPr>
        <w:t xml:space="preserve">   </w:t>
      </w:r>
    </w:p>
    <w:p w:rsidR="00CC4E89" w:rsidRDefault="00CC4E89" w:rsidP="00CC4E89">
      <w:pPr>
        <w:pStyle w:val="a4"/>
        <w:rPr>
          <w:rFonts w:cstheme="minorHAnsi"/>
          <w:lang w:eastAsia="ru-RU"/>
        </w:rPr>
      </w:pPr>
      <w:r>
        <w:rPr>
          <w:rFonts w:cstheme="minorHAnsi"/>
          <w:lang w:eastAsia="ru-RU"/>
        </w:rPr>
        <w:t xml:space="preserve">                   </w:t>
      </w:r>
      <w:r w:rsidRPr="00CC4E89">
        <w:rPr>
          <w:rFonts w:cstheme="minorHAnsi"/>
          <w:lang w:eastAsia="ru-RU"/>
        </w:rPr>
        <w:t xml:space="preserve">которому заемщик вправе обратиться к кредитору с требованием об              </w:t>
      </w:r>
      <w:r>
        <w:rPr>
          <w:rFonts w:cstheme="minorHAnsi"/>
          <w:lang w:eastAsia="ru-RU"/>
        </w:rPr>
        <w:t xml:space="preserve">      </w:t>
      </w:r>
      <w:r w:rsidRPr="00CC4E89">
        <w:rPr>
          <w:rFonts w:cstheme="minorHAnsi"/>
          <w:lang w:eastAsia="ru-RU"/>
        </w:rPr>
        <w:t xml:space="preserve"> </w:t>
      </w:r>
      <w:r>
        <w:rPr>
          <w:rFonts w:cstheme="minorHAnsi"/>
          <w:lang w:eastAsia="ru-RU"/>
        </w:rPr>
        <w:t xml:space="preserve">    </w:t>
      </w:r>
    </w:p>
    <w:p w:rsidR="00CC4E89" w:rsidRPr="00CC4E89" w:rsidRDefault="00CC4E89" w:rsidP="00CC4E89">
      <w:pPr>
        <w:pStyle w:val="a4"/>
        <w:rPr>
          <w:rFonts w:cstheme="minorHAnsi"/>
          <w:lang w:eastAsia="ru-RU"/>
        </w:rPr>
      </w:pPr>
      <w:r>
        <w:rPr>
          <w:rFonts w:cstheme="minorHAnsi"/>
          <w:lang w:eastAsia="ru-RU"/>
        </w:rPr>
        <w:t xml:space="preserve">                   </w:t>
      </w:r>
      <w:r w:rsidRPr="00CC4E89">
        <w:rPr>
          <w:rFonts w:cstheme="minorHAnsi"/>
          <w:lang w:eastAsia="ru-RU"/>
        </w:rPr>
        <w:t xml:space="preserve">изменении условий кредитного договора (договора займа), </w:t>
      </w:r>
    </w:p>
    <w:p w:rsidR="00CC4E89" w:rsidRPr="00CC4E89" w:rsidRDefault="00CC4E89" w:rsidP="00CC4E89">
      <w:pPr>
        <w:pStyle w:val="a4"/>
        <w:rPr>
          <w:rFonts w:cstheme="minorHAnsi"/>
          <w:lang w:eastAsia="ru-RU"/>
        </w:rPr>
      </w:pPr>
      <w:r w:rsidRPr="00CC4E89">
        <w:rPr>
          <w:rFonts w:cstheme="minorHAnsi"/>
          <w:lang w:eastAsia="ru-RU"/>
        </w:rPr>
        <w:t xml:space="preserve">               </w:t>
      </w:r>
      <w:r>
        <w:rPr>
          <w:rFonts w:cstheme="minorHAnsi"/>
          <w:lang w:eastAsia="ru-RU"/>
        </w:rPr>
        <w:t xml:space="preserve">    </w:t>
      </w:r>
      <w:r w:rsidRPr="00CC4E89">
        <w:rPr>
          <w:rFonts w:cstheme="minorHAnsi"/>
          <w:lang w:eastAsia="ru-RU"/>
        </w:rPr>
        <w:t xml:space="preserve">предусматривающим приостановление исполнения заемщиком своих    </w:t>
      </w:r>
    </w:p>
    <w:p w:rsidR="00CC4E89" w:rsidRPr="00CC4E89" w:rsidRDefault="00CC4E89" w:rsidP="00CC4E89">
      <w:pPr>
        <w:pStyle w:val="a4"/>
        <w:rPr>
          <w:rFonts w:cstheme="minorHAnsi"/>
          <w:lang w:eastAsia="ru-RU"/>
        </w:rPr>
      </w:pPr>
      <w:r w:rsidRPr="00CC4E89">
        <w:rPr>
          <w:rFonts w:cstheme="minorHAnsi"/>
          <w:lang w:eastAsia="ru-RU"/>
        </w:rPr>
        <w:t xml:space="preserve">        </w:t>
      </w:r>
      <w:r>
        <w:rPr>
          <w:rFonts w:cstheme="minorHAnsi"/>
          <w:lang w:eastAsia="ru-RU"/>
        </w:rPr>
        <w:t xml:space="preserve">           </w:t>
      </w:r>
      <w:r w:rsidRPr="00CC4E89">
        <w:rPr>
          <w:rFonts w:cstheme="minorHAnsi"/>
          <w:lang w:eastAsia="ru-RU"/>
        </w:rPr>
        <w:t xml:space="preserve">обязательств, составляет: </w:t>
      </w:r>
    </w:p>
    <w:p w:rsidR="00CC4E89" w:rsidRPr="00CC4E89" w:rsidRDefault="00CC4E89" w:rsidP="00CC4E89">
      <w:pPr>
        <w:pStyle w:val="a3"/>
        <w:spacing w:after="0" w:line="240" w:lineRule="auto"/>
        <w:ind w:left="900"/>
        <w:jc w:val="both"/>
        <w:rPr>
          <w:rFonts w:eastAsia="Times New Roman" w:cstheme="minorHAnsi"/>
          <w:lang w:eastAsia="ru-RU"/>
        </w:rPr>
      </w:pPr>
      <w:r w:rsidRPr="00CC4E89">
        <w:rPr>
          <w:rFonts w:eastAsia="Times New Roman" w:cstheme="minorHAnsi"/>
          <w:lang w:eastAsia="ru-RU"/>
        </w:rPr>
        <w:t xml:space="preserve">для потребительских кредитов (займов), заемщиками по которым являются физические лица, - 250 тысяч рублей; </w:t>
      </w:r>
    </w:p>
    <w:p w:rsidR="00CC4E89" w:rsidRPr="00CC4E89" w:rsidRDefault="00CC4E89" w:rsidP="00CC4E89">
      <w:pPr>
        <w:pStyle w:val="a3"/>
        <w:spacing w:after="0" w:line="240" w:lineRule="auto"/>
        <w:ind w:left="900"/>
        <w:jc w:val="both"/>
        <w:rPr>
          <w:rFonts w:eastAsia="Times New Roman" w:cstheme="minorHAnsi"/>
          <w:lang w:eastAsia="ru-RU"/>
        </w:rPr>
      </w:pPr>
      <w:r w:rsidRPr="00CC4E89">
        <w:rPr>
          <w:rFonts w:eastAsia="Times New Roman" w:cstheme="minorHAnsi"/>
          <w:lang w:eastAsia="ru-RU"/>
        </w:rPr>
        <w:t xml:space="preserve">для потребительских кредитов (займов), заемщиками по которым являются индивидуальные предприниматели, - 300 тысяч рублей; </w:t>
      </w:r>
    </w:p>
    <w:p w:rsidR="00CC4E89" w:rsidRPr="00CC4E89" w:rsidRDefault="00CC4E89" w:rsidP="00CC4E89">
      <w:pPr>
        <w:pStyle w:val="a3"/>
        <w:spacing w:after="0" w:line="240" w:lineRule="auto"/>
        <w:ind w:left="900"/>
        <w:jc w:val="both"/>
        <w:rPr>
          <w:rFonts w:eastAsia="Times New Roman" w:cstheme="minorHAnsi"/>
          <w:lang w:eastAsia="ru-RU"/>
        </w:rPr>
      </w:pPr>
      <w:r w:rsidRPr="00CC4E89">
        <w:rPr>
          <w:rFonts w:eastAsia="Times New Roman" w:cstheme="minorHAnsi"/>
          <w:lang w:eastAsia="ru-RU"/>
        </w:rPr>
        <w:t xml:space="preserve">для потребительских кредитов (займов), предусматривающих предоставление потребительского кредита (займа) с лимитом кредитования, заемщиками по которым являются физические лица, - 100 тысяч рублей; </w:t>
      </w:r>
    </w:p>
    <w:p w:rsidR="00CC4E89" w:rsidRPr="00CC4E89" w:rsidRDefault="00CC4E89" w:rsidP="00CC4E89">
      <w:pPr>
        <w:pStyle w:val="a3"/>
        <w:spacing w:after="0" w:line="240" w:lineRule="auto"/>
        <w:ind w:left="900"/>
        <w:jc w:val="both"/>
        <w:rPr>
          <w:rFonts w:eastAsia="Times New Roman" w:cstheme="minorHAnsi"/>
          <w:lang w:eastAsia="ru-RU"/>
        </w:rPr>
      </w:pPr>
      <w:r w:rsidRPr="00CC4E89">
        <w:rPr>
          <w:rFonts w:eastAsia="Times New Roman" w:cstheme="minorHAnsi"/>
          <w:lang w:eastAsia="ru-RU"/>
        </w:rPr>
        <w:t xml:space="preserve">для потребительских кредитов на цели приобретения автотранспортных средств с залогом автотранспортного средства - 600 тысяч рублей; </w:t>
      </w:r>
    </w:p>
    <w:p w:rsidR="00CC4E89" w:rsidRPr="00CC4E89" w:rsidRDefault="00CC4E89" w:rsidP="00CC4E89">
      <w:pPr>
        <w:pStyle w:val="a3"/>
        <w:spacing w:after="0" w:line="240" w:lineRule="auto"/>
        <w:ind w:left="900"/>
        <w:jc w:val="both"/>
        <w:rPr>
          <w:rFonts w:eastAsia="Times New Roman" w:cstheme="minorHAnsi"/>
          <w:lang w:eastAsia="ru-RU"/>
        </w:rPr>
      </w:pPr>
      <w:r w:rsidRPr="00CC4E89">
        <w:rPr>
          <w:rFonts w:eastAsia="Times New Roman" w:cstheme="minorHAnsi"/>
          <w:lang w:eastAsia="ru-RU"/>
        </w:rPr>
        <w:t xml:space="preserve">для кредитов (займов), выданных в целях, не связанных с осуществлением предпринимательской деятельности, и </w:t>
      </w:r>
      <w:proofErr w:type="gramStart"/>
      <w:r w:rsidRPr="00CC4E89">
        <w:rPr>
          <w:rFonts w:eastAsia="Times New Roman" w:cstheme="minorHAnsi"/>
          <w:lang w:eastAsia="ru-RU"/>
        </w:rPr>
        <w:t>обязательства</w:t>
      </w:r>
      <w:proofErr w:type="gramEnd"/>
      <w:r w:rsidRPr="00CC4E89">
        <w:rPr>
          <w:rFonts w:eastAsia="Times New Roman" w:cstheme="minorHAnsi"/>
          <w:lang w:eastAsia="ru-RU"/>
        </w:rPr>
        <w:t xml:space="preserve"> по которым обеспечены ипотекой, - 2 млн. рублей; </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 xml:space="preserve">1.2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год, предшествующий дате обращения с требованием о предоставлении льготного периода. </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1.3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CC4E89" w:rsidRDefault="00CC4E89"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Pr="00CC4E89">
        <w:rPr>
          <w:rFonts w:eastAsia="Times New Roman" w:cstheme="minorHAnsi"/>
          <w:lang w:eastAsia="ru-RU"/>
        </w:rPr>
        <w:t xml:space="preserve">2. Указанное в п. </w:t>
      </w:r>
      <w:proofErr w:type="gramStart"/>
      <w:r w:rsidRPr="00CC4E89">
        <w:rPr>
          <w:rFonts w:eastAsia="Times New Roman" w:cstheme="minorHAnsi"/>
          <w:lang w:eastAsia="ru-RU"/>
        </w:rPr>
        <w:t>1  требование</w:t>
      </w:r>
      <w:proofErr w:type="gramEnd"/>
      <w:r w:rsidRPr="00CC4E89">
        <w:rPr>
          <w:rFonts w:eastAsia="Times New Roman" w:cstheme="minorHAnsi"/>
          <w:lang w:eastAsia="ru-RU"/>
        </w:rPr>
        <w:t xml:space="preserve"> заемщика - индивидуального предпринимателя вместо </w:t>
      </w:r>
      <w:r>
        <w:rPr>
          <w:rFonts w:eastAsia="Times New Roman" w:cstheme="minorHAnsi"/>
          <w:lang w:eastAsia="ru-RU"/>
        </w:rPr>
        <w:t xml:space="preserve">   </w:t>
      </w:r>
    </w:p>
    <w:p w:rsidR="00CC4E89" w:rsidRDefault="00CC4E89"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Pr="00CC4E89">
        <w:rPr>
          <w:rFonts w:eastAsia="Times New Roman" w:cstheme="minorHAnsi"/>
          <w:lang w:eastAsia="ru-RU"/>
        </w:rPr>
        <w:t xml:space="preserve">приостановления исполнения заемщиком своих обязательств может предусматривать </w:t>
      </w:r>
      <w:r>
        <w:rPr>
          <w:rFonts w:eastAsia="Times New Roman" w:cstheme="minorHAnsi"/>
          <w:lang w:eastAsia="ru-RU"/>
        </w:rPr>
        <w:t xml:space="preserve">  </w:t>
      </w:r>
    </w:p>
    <w:p w:rsidR="00732472" w:rsidRDefault="00CC4E89"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Pr="00CC4E89">
        <w:rPr>
          <w:rFonts w:eastAsia="Times New Roman" w:cstheme="minorHAnsi"/>
          <w:lang w:eastAsia="ru-RU"/>
        </w:rPr>
        <w:t xml:space="preserve">уменьшение размера платежей в течение льготного периода. Заемщик - индивидуальный </w:t>
      </w:r>
    </w:p>
    <w:p w:rsidR="00732472" w:rsidRDefault="00732472"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00CC4E89" w:rsidRPr="00CC4E89">
        <w:rPr>
          <w:rFonts w:eastAsia="Times New Roman" w:cstheme="minorHAnsi"/>
          <w:lang w:eastAsia="ru-RU"/>
        </w:rPr>
        <w:t xml:space="preserve">предприниматель не вправе обратиться к кредитору с требованием об изменении условий </w:t>
      </w:r>
    </w:p>
    <w:p w:rsidR="00732472" w:rsidRDefault="00732472"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00CC4E89" w:rsidRPr="00CC4E89">
        <w:rPr>
          <w:rFonts w:eastAsia="Times New Roman" w:cstheme="minorHAnsi"/>
          <w:lang w:eastAsia="ru-RU"/>
        </w:rPr>
        <w:t xml:space="preserve">кредитного договора (договора займа), в отношении которого был установлен льготный </w:t>
      </w:r>
    </w:p>
    <w:p w:rsidR="00732472" w:rsidRDefault="00732472"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00CC4E89" w:rsidRPr="00CC4E89">
        <w:rPr>
          <w:rFonts w:eastAsia="Times New Roman" w:cstheme="minorHAnsi"/>
          <w:lang w:eastAsia="ru-RU"/>
        </w:rPr>
        <w:t xml:space="preserve">период по требованию этого заемщика в соответствии со статьей 7 настоящего </w:t>
      </w:r>
    </w:p>
    <w:p w:rsidR="00732472" w:rsidRDefault="00732472"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00CC4E89" w:rsidRPr="00CC4E89">
        <w:rPr>
          <w:rFonts w:eastAsia="Times New Roman" w:cstheme="minorHAnsi"/>
          <w:lang w:eastAsia="ru-RU"/>
        </w:rPr>
        <w:t xml:space="preserve">Федерального закона. Обращение заемщика с требованием, указанным в п. </w:t>
      </w:r>
      <w:proofErr w:type="gramStart"/>
      <w:r w:rsidR="00CC4E89" w:rsidRPr="00CC4E89">
        <w:rPr>
          <w:rFonts w:eastAsia="Times New Roman" w:cstheme="minorHAnsi"/>
          <w:lang w:eastAsia="ru-RU"/>
        </w:rPr>
        <w:t>1  совершенное</w:t>
      </w:r>
      <w:proofErr w:type="gramEnd"/>
      <w:r w:rsidR="00CC4E89" w:rsidRPr="00CC4E89">
        <w:rPr>
          <w:rFonts w:eastAsia="Times New Roman" w:cstheme="minorHAnsi"/>
          <w:lang w:eastAsia="ru-RU"/>
        </w:rPr>
        <w:t xml:space="preserve"> </w:t>
      </w:r>
    </w:p>
    <w:p w:rsidR="00732472" w:rsidRDefault="00732472"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00CC4E89" w:rsidRPr="00CC4E89">
        <w:rPr>
          <w:rFonts w:eastAsia="Times New Roman" w:cstheme="minorHAnsi"/>
          <w:lang w:eastAsia="ru-RU"/>
        </w:rPr>
        <w:t xml:space="preserve">до 30 сентября 2020 года, не лишает заемщика права на обращение с требованием в </w:t>
      </w:r>
    </w:p>
    <w:p w:rsidR="00732472" w:rsidRDefault="00732472"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00CC4E89" w:rsidRPr="00CC4E89">
        <w:rPr>
          <w:rFonts w:eastAsia="Times New Roman" w:cstheme="minorHAnsi"/>
          <w:lang w:eastAsia="ru-RU"/>
        </w:rPr>
        <w:t xml:space="preserve">соответствии со статьей 6 или 7 настоящего Федерального закона в период с 1 марта по 30 </w:t>
      </w:r>
    </w:p>
    <w:p w:rsidR="00CC4E89" w:rsidRPr="00CC4E89" w:rsidRDefault="00732472" w:rsidP="00CC4E89">
      <w:pPr>
        <w:spacing w:after="0" w:line="240" w:lineRule="auto"/>
        <w:jc w:val="both"/>
        <w:rPr>
          <w:rFonts w:eastAsia="Times New Roman" w:cstheme="minorHAnsi"/>
          <w:lang w:eastAsia="ru-RU"/>
        </w:rPr>
      </w:pPr>
      <w:r>
        <w:rPr>
          <w:rFonts w:eastAsia="Times New Roman" w:cstheme="minorHAnsi"/>
          <w:lang w:eastAsia="ru-RU"/>
        </w:rPr>
        <w:t xml:space="preserve">               </w:t>
      </w:r>
      <w:r w:rsidR="00CC4E89" w:rsidRPr="00CC4E89">
        <w:rPr>
          <w:rFonts w:eastAsia="Times New Roman" w:cstheme="minorHAnsi"/>
          <w:lang w:eastAsia="ru-RU"/>
        </w:rPr>
        <w:t>сентября 2022 года.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3. Требование заемщика, указанное в п.</w:t>
      </w:r>
      <w:proofErr w:type="gramStart"/>
      <w:r w:rsidRPr="00CC4E89">
        <w:rPr>
          <w:rFonts w:eastAsia="Times New Roman" w:cstheme="minorHAnsi"/>
          <w:lang w:eastAsia="ru-RU"/>
        </w:rPr>
        <w:t>1 ,</w:t>
      </w:r>
      <w:proofErr w:type="gramEnd"/>
      <w:r w:rsidRPr="00CC4E89">
        <w:rPr>
          <w:rFonts w:eastAsia="Times New Roman" w:cstheme="minorHAnsi"/>
          <w:lang w:eastAsia="ru-RU"/>
        </w:rPr>
        <w:t xml:space="preserve"> должно содержать указание на приостановление исполнения своих обязательств по кредитному договору (договору займа) или в случае, </w:t>
      </w:r>
      <w:r w:rsidRPr="00CC4E89">
        <w:rPr>
          <w:rFonts w:eastAsia="Times New Roman" w:cstheme="minorHAnsi"/>
          <w:lang w:eastAsia="ru-RU"/>
        </w:rPr>
        <w:lastRenderedPageBreak/>
        <w:t xml:space="preserve">предусмотренном п 2, на уменьшение размера платежей в течение льготного периода. В требовании заемщик указывает, что льготный период устанавливается в соответствии </w:t>
      </w:r>
      <w:proofErr w:type="gramStart"/>
      <w:r w:rsidRPr="00CC4E89">
        <w:rPr>
          <w:rFonts w:eastAsia="Times New Roman" w:cstheme="minorHAnsi"/>
          <w:lang w:eastAsia="ru-RU"/>
        </w:rPr>
        <w:t>с  Федеральным</w:t>
      </w:r>
      <w:proofErr w:type="gramEnd"/>
      <w:r w:rsidRPr="00CC4E89">
        <w:rPr>
          <w:rFonts w:eastAsia="Times New Roman" w:cstheme="minorHAnsi"/>
          <w:lang w:eastAsia="ru-RU"/>
        </w:rPr>
        <w:t xml:space="preserve"> законом 106-ФЗ от 08.03.2022г</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п. 1.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п.1.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5. Требование заемщика, указанное в п.1, представляется кредитору способом, предусмотренным договором. Кредитор обязан обеспечить возможность получения от заемщика требования, указанного в п.1, с использованием средств подвижной радиотелефонной связи.</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6. Кредитор, получивший требование заемщика, указанное в п.1, в срок, не превышающий пяти дней, обязан рассмотреть указанное требование и в случае его соответствия требованиям п.1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 xml:space="preserve">7. Заемщик при представлении требования, указанного в п.1, вправе приложить документы, подтверждающие соблюдение условия, указанного в </w:t>
      </w:r>
      <w:proofErr w:type="gramStart"/>
      <w:r w:rsidRPr="00CC4E89">
        <w:rPr>
          <w:rFonts w:eastAsia="Times New Roman" w:cstheme="minorHAnsi"/>
          <w:lang w:eastAsia="ru-RU"/>
        </w:rPr>
        <w:t>п.1.2 .</w:t>
      </w:r>
      <w:proofErr w:type="gramEnd"/>
      <w:r w:rsidRPr="00CC4E89">
        <w:rPr>
          <w:rFonts w:eastAsia="Times New Roman" w:cstheme="minorHAnsi"/>
          <w:lang w:eastAsia="ru-RU"/>
        </w:rPr>
        <w:t xml:space="preserve"> Кредитор вправе запросить информацию, подтверждающую соблюдение данного условия,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такой запрос, не вправе запрашивать у заемщика документы, подтверждающие соблюдение условия, указанного в </w:t>
      </w:r>
      <w:proofErr w:type="gramStart"/>
      <w:r w:rsidRPr="00CC4E89">
        <w:rPr>
          <w:rFonts w:eastAsia="Times New Roman" w:cstheme="minorHAnsi"/>
          <w:lang w:eastAsia="ru-RU"/>
        </w:rPr>
        <w:t>п.1.2 .</w:t>
      </w:r>
      <w:proofErr w:type="gramEnd"/>
      <w:r w:rsidRPr="00CC4E89">
        <w:rPr>
          <w:rFonts w:eastAsia="Times New Roman" w:cstheme="minorHAnsi"/>
          <w:lang w:eastAsia="ru-RU"/>
        </w:rPr>
        <w:t xml:space="preserve"> Согласие заемщика на предоставление указанной информации считается полученным с момента направления им требования, указанного в п.1.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п.1, условию, указанному в п.1.2. В этом случае заемщик вправе представить документы, подтверждающие соблюдение условия, указанного в п.1.2, а срок, указанный в п. </w:t>
      </w:r>
      <w:proofErr w:type="gramStart"/>
      <w:r w:rsidRPr="00CC4E89">
        <w:rPr>
          <w:rFonts w:eastAsia="Times New Roman" w:cstheme="minorHAnsi"/>
          <w:lang w:eastAsia="ru-RU"/>
        </w:rPr>
        <w:t>6 ,</w:t>
      </w:r>
      <w:proofErr w:type="gramEnd"/>
      <w:r w:rsidRPr="00CC4E89">
        <w:rPr>
          <w:rFonts w:eastAsia="Times New Roman" w:cstheme="minorHAnsi"/>
          <w:lang w:eastAsia="ru-RU"/>
        </w:rPr>
        <w:t xml:space="preserve"> исчисляется со дня представления заемщиком документов, подтверждающих соблюдение условия, указанного в .1.2.</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8. В целях рассмотрения требования заемщика, указанного в п.1, кредитор в срок, не превышающий двух рабочих дней, следующих за днем получения данного требования, вправе запросить у заемщика документы, подтверждающие соблюдение условия, указанного в п. 1.2. В этом случае срок, указанный в п.6, исчисляется со дня представления заемщиком запрошенных документов.</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9. Если не установлено иное, документами, подтверждающими соблюдение условия, указанного в п.1.2, могут являться:</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год, предшествующий дате обращения с требованием о предоставлении льготного периода;</w:t>
      </w:r>
    </w:p>
    <w:p w:rsidR="00CC4E89" w:rsidRPr="00CC4E89" w:rsidRDefault="00CC4E89" w:rsidP="00CC4E89">
      <w:pPr>
        <w:spacing w:after="0" w:line="240" w:lineRule="auto"/>
        <w:ind w:left="540"/>
        <w:jc w:val="both"/>
        <w:rPr>
          <w:rFonts w:eastAsia="Times New Roman" w:cstheme="minorHAnsi"/>
          <w:lang w:eastAsia="ru-RU"/>
        </w:rPr>
      </w:pP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lastRenderedPageBreak/>
        <w:t>2) выписка из регистра получателей государственных услуг в сфере занятости населения - физических лиц о регистрации гражданина в качестве безработного</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п.1.2</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10. Несоответствие представленного заемщиком требования, указанного в п.1,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11. В случае неполучения заемщиком от кредитора в течение десяти дней после дня направления требования, указанного в п.1, уведомления, предусмотренного п.6, или запроса о предоставлении подтверждающих документов либо отказа в удовлетворении требования заемщика с указанием причины отказа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 xml:space="preserve">12. Со дня направления кредитором заемщику уведомления, указанного в п.6,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п.1. Кредитор обязан направить </w:t>
      </w:r>
      <w:proofErr w:type="gramStart"/>
      <w:r w:rsidRPr="00CC4E89">
        <w:rPr>
          <w:rFonts w:eastAsia="Times New Roman" w:cstheme="minorHAnsi"/>
          <w:lang w:eastAsia="ru-RU"/>
        </w:rPr>
        <w:t>заемщику</w:t>
      </w:r>
      <w:proofErr w:type="gramEnd"/>
      <w:r w:rsidRPr="00CC4E89">
        <w:rPr>
          <w:rFonts w:eastAsia="Times New Roman" w:cstheme="minorHAnsi"/>
          <w:lang w:eastAsia="ru-RU"/>
        </w:rPr>
        <w:t xml:space="preserve"> уточненный график платежей по кредитному договору (договору займа) не позднее окончания льготного периода.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13.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 xml:space="preserve">14.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w:t>
      </w:r>
      <w:proofErr w:type="gramStart"/>
      <w:r w:rsidRPr="00CC4E89">
        <w:rPr>
          <w:rFonts w:eastAsia="Times New Roman" w:cstheme="minorHAnsi"/>
          <w:lang w:eastAsia="ru-RU"/>
        </w:rPr>
        <w:t>заемщику</w:t>
      </w:r>
      <w:proofErr w:type="gramEnd"/>
      <w:r w:rsidRPr="00CC4E89">
        <w:rPr>
          <w:rFonts w:eastAsia="Times New Roman" w:cstheme="minorHAnsi"/>
          <w:lang w:eastAsia="ru-RU"/>
        </w:rPr>
        <w:t xml:space="preserve"> уточненный график платежей по кредитному договору (договору займа) не позднее пяти дней после дня получения уведомления заемщика.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15.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16.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cstheme="minorHAnsi"/>
        </w:rPr>
        <w:t xml:space="preserve"> </w:t>
      </w:r>
      <w:r w:rsidRPr="00CC4E89">
        <w:rPr>
          <w:rFonts w:eastAsia="Times New Roman" w:cstheme="minorHAnsi"/>
          <w:lang w:eastAsia="ru-RU"/>
        </w:rPr>
        <w:t xml:space="preserve">17.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w:t>
      </w:r>
      <w:r w:rsidRPr="00CC4E89">
        <w:rPr>
          <w:rFonts w:eastAsia="Times New Roman" w:cstheme="minorHAnsi"/>
          <w:lang w:eastAsia="ru-RU"/>
        </w:rPr>
        <w:lastRenderedPageBreak/>
        <w:t>(договору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частью 8 статьи 6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применению во втором квартале 2022 года. Сумма процентов, начисленных в соответствии с настоящей частью, фиксируется по окончании льготного периода. В случае досрочного погашения заемщиком своих обязательств (их части) по основному долгу в соответствии с п.15 и (или) уплаты заемщиком - индивидуальным предпринимателем уменьшенных в соответствии с п.2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 платежей, направляемых в его погашение, для целей начисления процентов в соответствии с настоящей частью.</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18.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 xml:space="preserve">19. 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п.17, и сумма процентов, неустойки (штрафа, пени), зафиксированная в соответствии с п.13, уплачиваются заемщиком после погашения обязательств заемщика по кредитному договору (договору займа) в соответствии с п.18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w:t>
      </w:r>
      <w:proofErr w:type="gramStart"/>
      <w:r w:rsidRPr="00CC4E89">
        <w:rPr>
          <w:rFonts w:eastAsia="Times New Roman" w:cstheme="minorHAnsi"/>
          <w:lang w:eastAsia="ru-RU"/>
        </w:rPr>
        <w:t>заемщику</w:t>
      </w:r>
      <w:proofErr w:type="gramEnd"/>
      <w:r w:rsidRPr="00CC4E89">
        <w:rPr>
          <w:rFonts w:eastAsia="Times New Roman" w:cstheme="minorHAnsi"/>
          <w:lang w:eastAsia="ru-RU"/>
        </w:rPr>
        <w:t xml:space="preserve"> уточненный график платежей по кредитному договору (договору займа) не позднее пяти дней после дня окончания льготного периода.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20.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 п.15 фиксируются в качестве обязательств заемщика. В случае уменьшения в соответствии с п.2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 xml:space="preserve">21. 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 части) по основному долгу в соответствии с п.15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w:t>
      </w:r>
      <w:r w:rsidRPr="00CC4E89">
        <w:rPr>
          <w:rFonts w:eastAsia="Times New Roman" w:cstheme="minorHAnsi"/>
          <w:lang w:eastAsia="ru-RU"/>
        </w:rPr>
        <w:lastRenderedPageBreak/>
        <w:t xml:space="preserve">определенным в соответствии с действовавшими до предоставления льготного периода условиями указанного кредитного договора (договора займа). В этом случае кредитор обязан направить </w:t>
      </w:r>
      <w:proofErr w:type="gramStart"/>
      <w:r w:rsidRPr="00CC4E89">
        <w:rPr>
          <w:rFonts w:eastAsia="Times New Roman" w:cstheme="minorHAnsi"/>
          <w:lang w:eastAsia="ru-RU"/>
        </w:rPr>
        <w:t>заемщику</w:t>
      </w:r>
      <w:proofErr w:type="gramEnd"/>
      <w:r w:rsidRPr="00CC4E89">
        <w:rPr>
          <w:rFonts w:eastAsia="Times New Roman" w:cstheme="minorHAnsi"/>
          <w:lang w:eastAsia="ru-RU"/>
        </w:rPr>
        <w:t xml:space="preserve"> уточненный график платежей по кредитному договору (договору займа) не позднее пяти дней после дня окончания льготного периода.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22. По кредитному договору (договору займа), обязательства по которому обеспечены ипотекой, платежи, указанные в п.20 и не уплаченные заемщиком в связи с установлением льготного периода, уплачиваются им после уплаты платежей, предусмотренных п.21,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п.20. При этом срок возврата кредита (займа) продлевается на срок действия льготного периода.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23.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п.13, уплачивается заемщиком после уплаты в соответствии с п.22 платежей, указанных в п.20</w:t>
      </w:r>
    </w:p>
    <w:p w:rsidR="00CC4E89" w:rsidRPr="00CC4E89" w:rsidRDefault="00CC4E89" w:rsidP="00CC4E89">
      <w:pPr>
        <w:spacing w:after="0" w:line="240" w:lineRule="auto"/>
        <w:ind w:left="540"/>
        <w:jc w:val="both"/>
        <w:rPr>
          <w:rFonts w:eastAsia="Times New Roman" w:cstheme="minorHAnsi"/>
          <w:lang w:eastAsia="ru-RU"/>
        </w:rPr>
      </w:pPr>
      <w:r w:rsidRPr="00CC4E89">
        <w:rPr>
          <w:rFonts w:cstheme="minorHAnsi"/>
        </w:rPr>
        <w:t xml:space="preserve"> </w:t>
      </w:r>
      <w:r w:rsidRPr="00CC4E89">
        <w:rPr>
          <w:rFonts w:eastAsia="Times New Roman" w:cstheme="minorHAnsi"/>
          <w:lang w:eastAsia="ru-RU"/>
        </w:rPr>
        <w:t>24.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частью 8 статьи 6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применению во втором квартале 2022 года. В случае досрочного погашения заемщиком своих обязательств (их части) по основному долгу в соответствии с п.15 и (или) уплаты заемщиком - индивидуальным предпринимателем уменьшенных в соответствии с п.2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25.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п.24, если иное не установлено таким договором.</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26. 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п.13, уплачивается заемщиком в период погашения обязательства заемщика, зафиксированного в соответствии с п.24, в течение 720 дней после дня окончания льготного периода равными платежами каждые 30 дней.</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 xml:space="preserve">27. 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п.4 в части определения заемщиком даты начала льготного периода, п 12и 14 в части направления кредитором уточненного графика платежей по кредитному договору (договору займа), п.17-23.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w:t>
      </w:r>
      <w:r w:rsidRPr="00CC4E89">
        <w:rPr>
          <w:rFonts w:eastAsia="Times New Roman" w:cstheme="minorHAnsi"/>
          <w:lang w:eastAsia="ru-RU"/>
        </w:rPr>
        <w:lastRenderedPageBreak/>
        <w:t>кредитования, не может быть определена заемщиком ранее даты направления им кредитору требования, указанного в п.1</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28.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29.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CC4E89" w:rsidRPr="00CC4E89" w:rsidRDefault="00CC4E89" w:rsidP="00CC4E89">
      <w:pPr>
        <w:spacing w:after="0" w:line="240" w:lineRule="auto"/>
        <w:ind w:left="540"/>
        <w:jc w:val="both"/>
        <w:rPr>
          <w:rFonts w:eastAsia="Times New Roman" w:cstheme="minorHAnsi"/>
          <w:lang w:eastAsia="ru-RU"/>
        </w:rPr>
      </w:pPr>
      <w:r w:rsidRPr="00CC4E89">
        <w:rPr>
          <w:rFonts w:eastAsia="Times New Roman" w:cstheme="minorHAnsi"/>
          <w:lang w:eastAsia="ru-RU"/>
        </w:rPr>
        <w:t>30.Изменение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настоящими пунктами,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CC4E89" w:rsidRPr="00CC4E89" w:rsidRDefault="00CC4E89" w:rsidP="00CC4E89">
      <w:pPr>
        <w:pStyle w:val="a4"/>
        <w:rPr>
          <w:rFonts w:cstheme="minorHAnsi"/>
          <w:lang w:eastAsia="ru-RU"/>
        </w:rPr>
      </w:pPr>
    </w:p>
    <w:p w:rsidR="00CC4E89" w:rsidRPr="00CC4E89" w:rsidRDefault="00CC4E89" w:rsidP="00CC4E89">
      <w:pPr>
        <w:pStyle w:val="a4"/>
        <w:rPr>
          <w:rFonts w:cstheme="minorHAnsi"/>
          <w:lang w:eastAsia="ru-RU"/>
        </w:rPr>
      </w:pPr>
    </w:p>
    <w:p w:rsidR="00EF7B88" w:rsidRPr="00CC4E89" w:rsidRDefault="00EF7B88" w:rsidP="00EF7B88">
      <w:pPr>
        <w:pStyle w:val="a4"/>
        <w:rPr>
          <w:rFonts w:cstheme="minorHAnsi"/>
          <w:lang w:eastAsia="ru-RU"/>
        </w:rPr>
      </w:pPr>
    </w:p>
    <w:p w:rsidR="00CC4E89" w:rsidRPr="00CC4E89" w:rsidRDefault="00CC4E89">
      <w:pPr>
        <w:spacing w:after="0" w:line="240" w:lineRule="auto"/>
        <w:ind w:left="540"/>
        <w:jc w:val="both"/>
        <w:rPr>
          <w:rFonts w:eastAsia="Times New Roman" w:cstheme="minorHAnsi"/>
          <w:lang w:eastAsia="ru-RU"/>
        </w:rPr>
      </w:pPr>
    </w:p>
    <w:sectPr w:rsidR="00CC4E89" w:rsidRPr="00CC4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C062A"/>
    <w:multiLevelType w:val="hybridMultilevel"/>
    <w:tmpl w:val="693806FE"/>
    <w:lvl w:ilvl="0" w:tplc="8ABCC6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47"/>
    <w:rsid w:val="0001239E"/>
    <w:rsid w:val="00326347"/>
    <w:rsid w:val="00732472"/>
    <w:rsid w:val="009049DC"/>
    <w:rsid w:val="00A24B8A"/>
    <w:rsid w:val="00BC10F6"/>
    <w:rsid w:val="00BE14E3"/>
    <w:rsid w:val="00CB65F0"/>
    <w:rsid w:val="00CC4E89"/>
    <w:rsid w:val="00EF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8AEE6-7449-45C7-8246-DA8C9AC5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47"/>
    <w:pPr>
      <w:ind w:left="720"/>
      <w:contextualSpacing/>
    </w:pPr>
  </w:style>
  <w:style w:type="paragraph" w:styleId="a4">
    <w:name w:val="No Spacing"/>
    <w:uiPriority w:val="1"/>
    <w:qFormat/>
    <w:rsid w:val="00EF7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29580">
      <w:bodyDiv w:val="1"/>
      <w:marLeft w:val="0"/>
      <w:marRight w:val="0"/>
      <w:marTop w:val="0"/>
      <w:marBottom w:val="0"/>
      <w:divBdr>
        <w:top w:val="none" w:sz="0" w:space="0" w:color="auto"/>
        <w:left w:val="none" w:sz="0" w:space="0" w:color="auto"/>
        <w:bottom w:val="none" w:sz="0" w:space="0" w:color="auto"/>
        <w:right w:val="none" w:sz="0" w:space="0" w:color="auto"/>
      </w:divBdr>
    </w:div>
    <w:div w:id="1863089394">
      <w:bodyDiv w:val="1"/>
      <w:marLeft w:val="0"/>
      <w:marRight w:val="0"/>
      <w:marTop w:val="0"/>
      <w:marBottom w:val="0"/>
      <w:divBdr>
        <w:top w:val="none" w:sz="0" w:space="0" w:color="auto"/>
        <w:left w:val="none" w:sz="0" w:space="0" w:color="auto"/>
        <w:bottom w:val="none" w:sz="0" w:space="0" w:color="auto"/>
        <w:right w:val="none" w:sz="0" w:space="0" w:color="auto"/>
      </w:divBdr>
      <w:divsChild>
        <w:div w:id="972172991">
          <w:marLeft w:val="0"/>
          <w:marRight w:val="0"/>
          <w:marTop w:val="0"/>
          <w:marBottom w:val="0"/>
          <w:divBdr>
            <w:top w:val="none" w:sz="0" w:space="0" w:color="auto"/>
            <w:left w:val="none" w:sz="0" w:space="0" w:color="auto"/>
            <w:bottom w:val="none" w:sz="0" w:space="0" w:color="auto"/>
            <w:right w:val="none" w:sz="0" w:space="0" w:color="auto"/>
          </w:divBdr>
        </w:div>
        <w:div w:id="154848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11143&amp;dst=96&amp;field=134&amp;date=19.04.2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79103</dc:creator>
  <cp:keywords/>
  <dc:description/>
  <cp:lastModifiedBy>79103</cp:lastModifiedBy>
  <cp:revision>1</cp:revision>
  <dcterms:created xsi:type="dcterms:W3CDTF">2022-04-19T08:06:00Z</dcterms:created>
  <dcterms:modified xsi:type="dcterms:W3CDTF">2022-04-19T09:40:00Z</dcterms:modified>
</cp:coreProperties>
</file>